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圆梦计划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”（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院校及专业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）</w:t>
      </w:r>
    </w:p>
    <w:tbl>
      <w:tblPr>
        <w:tblStyle w:val="7"/>
        <w:tblW w:w="13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26"/>
        <w:gridCol w:w="3827"/>
        <w:gridCol w:w="1188"/>
        <w:gridCol w:w="1646"/>
        <w:gridCol w:w="1507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  <w:t>院校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  <w:t>层次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  <w:t>专   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  <w:t>学制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  <w:lang w:eastAsia="zh-CN"/>
              </w:rPr>
              <w:t>学费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黑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  <w:lang w:val="en-US" w:eastAsia="zh-CN"/>
              </w:rPr>
              <w:t>总学杂费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  <w:lang w:eastAsia="zh-CN"/>
              </w:rPr>
              <w:t>圆梦助学</w:t>
            </w:r>
          </w:p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  <w:t>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  <w:t>佛山职业技术学院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高起专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（文科类）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工商企业管理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、市场营销、电子商务、现代物流管理、大数据与财务管理、大数据与会计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2.5年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2300元/年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1000元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可获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补贴：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5900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元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highlight w:val="none"/>
                <w:lang w:eastAsia="zh-CN"/>
              </w:rPr>
              <w:t>学费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highlight w:val="none"/>
              </w:rPr>
              <w:t>实缴：1000元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高起专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（理科类）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工业机器人技术、电气自动化技术、机电设备技术、模具设计与制作、汽车制造与试验技术、食品检验检测技术、计算机应用技术、物联网应用技术、工业设计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2.5年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2645元/年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1000元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可获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补贴：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6935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元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highlight w:val="none"/>
                <w:lang w:eastAsia="zh-CN"/>
              </w:rPr>
              <w:t>学费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highlight w:val="none"/>
              </w:rPr>
              <w:t>实缴：1000元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  <w:t>佛山</w:t>
            </w:r>
          </w:p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  <w:t>科学</w:t>
            </w:r>
          </w:p>
          <w:p>
            <w:pPr>
              <w:jc w:val="center"/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  <w:t>技术</w:t>
            </w:r>
          </w:p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highlight w:val="none"/>
              </w:rPr>
              <w:t>学院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专升本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工商管理、会计学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3年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2500元/年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1000元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可获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补贴：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6500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元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highlight w:val="none"/>
                <w:lang w:eastAsia="zh-CN"/>
              </w:rPr>
              <w:t>学费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highlight w:val="none"/>
              </w:rPr>
              <w:t>实缴：1000元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jc w:val="both"/>
        <w:textAlignment w:val="auto"/>
        <w:rPr>
          <w:rFonts w:hint="eastAsia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highlight w:val="none"/>
          <w:lang w:eastAsia="zh-CN"/>
        </w:rPr>
        <w:t>注：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达到学院录取分数线但</w:t>
      </w:r>
      <w:r>
        <w:rPr>
          <w:rFonts w:hint="eastAsia" w:ascii="仿宋" w:hAnsi="仿宋" w:eastAsia="仿宋"/>
          <w:sz w:val="24"/>
          <w:highlight w:val="none"/>
          <w:lang w:eastAsia="zh-CN"/>
        </w:rPr>
        <w:t>未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进入</w:t>
      </w:r>
      <w:r>
        <w:rPr>
          <w:rFonts w:hint="eastAsia" w:ascii="仿宋" w:hAnsi="仿宋" w:eastAsia="仿宋"/>
          <w:sz w:val="24"/>
          <w:highlight w:val="none"/>
          <w:lang w:eastAsia="zh-CN"/>
        </w:rPr>
        <w:t>“圆梦计划”录取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范围</w:t>
      </w:r>
      <w:r>
        <w:rPr>
          <w:rFonts w:hint="eastAsia" w:ascii="仿宋" w:hAnsi="仿宋" w:eastAsia="仿宋"/>
          <w:sz w:val="24"/>
          <w:highlight w:val="none"/>
          <w:lang w:eastAsia="zh-CN"/>
        </w:rPr>
        <w:t>的学员，则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不享受圆梦助学补贴，按正常标准每年收费。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“新梦计划”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院校及专业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）</w:t>
      </w:r>
    </w:p>
    <w:tbl>
      <w:tblPr>
        <w:tblStyle w:val="7"/>
        <w:tblW w:w="13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92"/>
        <w:gridCol w:w="8872"/>
        <w:gridCol w:w="817"/>
        <w:gridCol w:w="1341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院校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层 次</w:t>
            </w:r>
          </w:p>
        </w:tc>
        <w:tc>
          <w:tcPr>
            <w:tcW w:w="88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专    业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学制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学费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  <w:t>新梦助学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t>补贴后总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广东理工学院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高起专</w:t>
            </w:r>
          </w:p>
        </w:tc>
        <w:tc>
          <w:tcPr>
            <w:tcW w:w="88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建筑室内设计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建筑工程设计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工程造价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机械设计与制造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数控技术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模具设计与制造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机电一体化技术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电气自动化技术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汽车制造与试验技术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空中乘务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电子信息工程技术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计算机应用技术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大数据与会计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国际经济与贸易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工商企业管理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市场营销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电子商务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现代物流管理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产品艺术设计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广告艺术设计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商务英语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人力资源管理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2.5年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2800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7000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专升本</w:t>
            </w:r>
          </w:p>
        </w:tc>
        <w:tc>
          <w:tcPr>
            <w:tcW w:w="88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财务管理、计算机科学与技术、网络工程、电子信息工程、机械设计制造及其自动化、机械电子工程、国际经济与贸易、物流管理、金融工程、标准化工程、风景园林、汽车服务工程、服装设计与工程、商务英语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2.5年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2800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广东白云学院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高起专</w:t>
            </w:r>
          </w:p>
        </w:tc>
        <w:tc>
          <w:tcPr>
            <w:tcW w:w="88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建筑工程技术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机电一体化技术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电气自动化技术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汽车检测与维修技术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电子信息工程技术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软件技术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工程造价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广告设计与制作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2.5年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3000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6500元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专升本</w:t>
            </w:r>
          </w:p>
        </w:tc>
        <w:tc>
          <w:tcPr>
            <w:tcW w:w="88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金融学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国际经济与贸易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工程造价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工商管理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市场营销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会计学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物流管理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财务管理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工程管理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人力资源管理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土木工程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计算机科学与技术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电子信息工程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车辆工程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机械设计制造及其自动化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电气工程及其自动化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物联网工程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动画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视觉传达设计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社会工作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英语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2.5年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3000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广东南方职业学院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高起专</w:t>
            </w:r>
          </w:p>
        </w:tc>
        <w:tc>
          <w:tcPr>
            <w:tcW w:w="887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电力系统自动化技术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建筑设计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建设程管理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工程造价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模具设计与制造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机电一体化技术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工业机器人技术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汽车检测与维修技术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计算机应用技术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软件技术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通信工程设计与监理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数字媒体应用技术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金融管理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会计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国际贸易实务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工商企业管理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市场营销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电子商务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物流管理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旅游管理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酒店管理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人力资源管理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2.5年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2600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6500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其它成人高考计划（2022年成人高考部分院校招生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计划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3"/>
        <w:gridCol w:w="6728"/>
        <w:gridCol w:w="830"/>
        <w:gridCol w:w="1289"/>
        <w:gridCol w:w="1051"/>
        <w:gridCol w:w="1149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院校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层次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专     业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学制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学费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总学费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学杂费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  <w:t>授课形式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华南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师范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大学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高起专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学前教育、心理咨询、工商企业管理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2800元/年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8400元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线下混合学习，机考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+笔考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专升本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教育学、小学教育、学前教育、汉语言文学、法学、人力资源管理、会计学、行政管理、社会工作、公共事业管理、电子商务、国际经济与贸易、物流管理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3000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9000元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心理学、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计算机科学与技术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3450元/年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10350元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起本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学前教育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、会计学、人力资源管理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3000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15000元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华南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大学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高起专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工商企业管理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、行政管理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2800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8400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畜牧兽医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3220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9660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专升本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行政管理、工商管理、会计学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3000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9000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土木工程、动物医学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3450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10350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仲恺农业工程学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院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高起专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畜牧兽医、园林技术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2.5年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2645元/年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7935元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专升本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化学工程与工艺、土木工程、环境工程、电气工程及自动化、动物科学、食品质量与安全、给排水科学与工程、农学、社会工作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2.5年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2800元/年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8400元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院校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层次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专     业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学制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学费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总学费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学杂费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  <w:t>授课形式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茂名幼儿师范专科学校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高起专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学前教育、小学教育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2300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6900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线下混合学习，机考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+笔考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美术教育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3700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11100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肇庆学院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专升本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学前教育、小学教育、汉语言文学、行政管理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2.5年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2500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7500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广东医科大学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高起专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护理学、药学、临床医学、口腔医学、医学影像技术、医学检验技术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3250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9750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专升本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中药学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、药学、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护理学、临床医学、口腔医学、医学影像学、医学检验技术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3510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10530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肇庆医学高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  <w:t>等专科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学校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高起专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护理、药学、中药学、临床医学、口腔医学、针灸推拿、康复治疗技术、医学检验技术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2990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8970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  <w:t>岭南师范大学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高起专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工商企业管理、学期教育、小学语文教育、社会工作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2300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6900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小学数学教育、商务英语、烹饪工艺与营养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2645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7935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专升本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法学、社会工作、教育技术学、学前教育、小学教育、特殊教育、汉语言文学、历史学、工商管理、市场营销、人力资源管理、财务会计教育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2500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7500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体育教育、英语、数学与应用数学、化学、心理学、汽车服务工程、电气工程及其自动化、计算机科学与技术、烹饪与营养教育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2875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/年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8625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元</w:t>
            </w: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  <w:t>学历提升报名信息表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11"/>
        <w:gridCol w:w="1391"/>
        <w:gridCol w:w="2332"/>
        <w:gridCol w:w="1198"/>
        <w:gridCol w:w="1187"/>
        <w:gridCol w:w="1865"/>
        <w:gridCol w:w="1224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企业名</w:t>
            </w:r>
          </w:p>
        </w:tc>
        <w:tc>
          <w:tcPr>
            <w:tcW w:w="4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目前学历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报读层次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报读学校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报读专业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报考计划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圆梦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新梦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圆梦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新梦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圆梦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新梦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圆梦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新梦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圆梦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新梦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圆梦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新梦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61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说明：1.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如果未被圆梦计划录取的学员，学院则按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正常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标准每年收费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60" w:firstLineChars="300"/>
              <w:jc w:val="left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2.报读学校及专业参考附件1至3填写；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60" w:firstLineChars="30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3.报读层次为大专或本科；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60" w:firstLineChars="300"/>
              <w:jc w:val="left"/>
              <w:textAlignment w:val="auto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4.报考计划只能选择一项，不得多选。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Times New Roman"/>
          <w:sz w:val="10"/>
          <w:szCs w:val="10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963E2CD-2425-4F28-8D47-8315A79B2F0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12107B-5517-4836-AD1E-54825C07C8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CADE4F-2CFE-4B2C-811E-B6D213B851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第 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2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</w:rPr>
                    </w:pPr>
                    <w:r>
                      <w:rPr>
                        <w:rFonts w:hint="eastAsia" w:ascii="黑体" w:hAnsi="黑体" w:eastAsia="黑体" w:cs="黑体"/>
                      </w:rPr>
                      <w:t xml:space="preserve">第 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</w:rPr>
                      <w:t xml:space="preserve"> 页 共 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NUMPAGES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2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ZTFiODdmNTkzZDBjZTI1NjJkMzA2OTIxN2M1ZWYifQ=="/>
  </w:docVars>
  <w:rsids>
    <w:rsidRoot w:val="58E61CAC"/>
    <w:rsid w:val="003B7A41"/>
    <w:rsid w:val="00D762BE"/>
    <w:rsid w:val="021E1A1B"/>
    <w:rsid w:val="02456F7A"/>
    <w:rsid w:val="037E0EA8"/>
    <w:rsid w:val="03806F86"/>
    <w:rsid w:val="04C15190"/>
    <w:rsid w:val="04F512AE"/>
    <w:rsid w:val="05D9285A"/>
    <w:rsid w:val="062339B8"/>
    <w:rsid w:val="06527B39"/>
    <w:rsid w:val="07CF6EDA"/>
    <w:rsid w:val="07DD06DB"/>
    <w:rsid w:val="07FD14DE"/>
    <w:rsid w:val="085E6ACE"/>
    <w:rsid w:val="086441EA"/>
    <w:rsid w:val="094E7FA6"/>
    <w:rsid w:val="0A9D21CB"/>
    <w:rsid w:val="0BB808AA"/>
    <w:rsid w:val="0C2470E3"/>
    <w:rsid w:val="0C2819B8"/>
    <w:rsid w:val="0C990DCF"/>
    <w:rsid w:val="0CC9030C"/>
    <w:rsid w:val="0CDE2C8A"/>
    <w:rsid w:val="0D170282"/>
    <w:rsid w:val="0D82093B"/>
    <w:rsid w:val="0F086B1B"/>
    <w:rsid w:val="0F771FF5"/>
    <w:rsid w:val="10664CB1"/>
    <w:rsid w:val="112353F1"/>
    <w:rsid w:val="11B67D81"/>
    <w:rsid w:val="11E33BCA"/>
    <w:rsid w:val="12BE3CDE"/>
    <w:rsid w:val="12F42E81"/>
    <w:rsid w:val="13E67F30"/>
    <w:rsid w:val="142056F4"/>
    <w:rsid w:val="155F656E"/>
    <w:rsid w:val="1661013C"/>
    <w:rsid w:val="178E1DD4"/>
    <w:rsid w:val="18650ABC"/>
    <w:rsid w:val="19520B71"/>
    <w:rsid w:val="195370C5"/>
    <w:rsid w:val="198C7FDB"/>
    <w:rsid w:val="1A6C7A51"/>
    <w:rsid w:val="1A943AF7"/>
    <w:rsid w:val="1C4D4727"/>
    <w:rsid w:val="1E447189"/>
    <w:rsid w:val="1E8E7F7F"/>
    <w:rsid w:val="1F4E66F7"/>
    <w:rsid w:val="1F606927"/>
    <w:rsid w:val="1FDF629B"/>
    <w:rsid w:val="21B31735"/>
    <w:rsid w:val="220D602D"/>
    <w:rsid w:val="2243033D"/>
    <w:rsid w:val="22CD11C2"/>
    <w:rsid w:val="23451939"/>
    <w:rsid w:val="240D0088"/>
    <w:rsid w:val="242B1FD7"/>
    <w:rsid w:val="24EF0D25"/>
    <w:rsid w:val="24F46028"/>
    <w:rsid w:val="251E43A8"/>
    <w:rsid w:val="25565292"/>
    <w:rsid w:val="265B474D"/>
    <w:rsid w:val="26BE5BD1"/>
    <w:rsid w:val="281D018D"/>
    <w:rsid w:val="28E82D54"/>
    <w:rsid w:val="2A211E89"/>
    <w:rsid w:val="2B4E300F"/>
    <w:rsid w:val="2B5F13CE"/>
    <w:rsid w:val="2D0A10C5"/>
    <w:rsid w:val="2ECB6FB4"/>
    <w:rsid w:val="314D33E2"/>
    <w:rsid w:val="335A7550"/>
    <w:rsid w:val="35415CC5"/>
    <w:rsid w:val="35EC5988"/>
    <w:rsid w:val="360C73FF"/>
    <w:rsid w:val="36CD4EDF"/>
    <w:rsid w:val="36D85D9F"/>
    <w:rsid w:val="38E81162"/>
    <w:rsid w:val="396F43A7"/>
    <w:rsid w:val="3C183D02"/>
    <w:rsid w:val="3C270B87"/>
    <w:rsid w:val="3D6E321F"/>
    <w:rsid w:val="3DB356F0"/>
    <w:rsid w:val="3FBB4750"/>
    <w:rsid w:val="40303E69"/>
    <w:rsid w:val="41063C42"/>
    <w:rsid w:val="41505108"/>
    <w:rsid w:val="4239754C"/>
    <w:rsid w:val="440E555A"/>
    <w:rsid w:val="441E7618"/>
    <w:rsid w:val="44EB750F"/>
    <w:rsid w:val="45102FBE"/>
    <w:rsid w:val="458539AC"/>
    <w:rsid w:val="45F7351E"/>
    <w:rsid w:val="46B856BC"/>
    <w:rsid w:val="47AB3BCE"/>
    <w:rsid w:val="48475B2D"/>
    <w:rsid w:val="48A234D1"/>
    <w:rsid w:val="48E4502F"/>
    <w:rsid w:val="490F5282"/>
    <w:rsid w:val="499D777D"/>
    <w:rsid w:val="4B875546"/>
    <w:rsid w:val="4CF440A9"/>
    <w:rsid w:val="4D1E5A79"/>
    <w:rsid w:val="4D8C1650"/>
    <w:rsid w:val="4EFE05C0"/>
    <w:rsid w:val="4F176BF9"/>
    <w:rsid w:val="506348EA"/>
    <w:rsid w:val="512625B5"/>
    <w:rsid w:val="5305612D"/>
    <w:rsid w:val="53890A5D"/>
    <w:rsid w:val="53DB3166"/>
    <w:rsid w:val="5431240C"/>
    <w:rsid w:val="548E1D31"/>
    <w:rsid w:val="55EE7D9A"/>
    <w:rsid w:val="56931B4C"/>
    <w:rsid w:val="57365200"/>
    <w:rsid w:val="577D2995"/>
    <w:rsid w:val="579977BF"/>
    <w:rsid w:val="57B71635"/>
    <w:rsid w:val="5847283D"/>
    <w:rsid w:val="58971149"/>
    <w:rsid w:val="58E61CAC"/>
    <w:rsid w:val="598A603C"/>
    <w:rsid w:val="5A427865"/>
    <w:rsid w:val="5BCC7517"/>
    <w:rsid w:val="5D0102AC"/>
    <w:rsid w:val="5DC642B6"/>
    <w:rsid w:val="5E7D14FA"/>
    <w:rsid w:val="601037F9"/>
    <w:rsid w:val="60A91CD4"/>
    <w:rsid w:val="60AB68FA"/>
    <w:rsid w:val="611A2251"/>
    <w:rsid w:val="61460EFD"/>
    <w:rsid w:val="61640831"/>
    <w:rsid w:val="62DE23B4"/>
    <w:rsid w:val="62E077CA"/>
    <w:rsid w:val="62E1718A"/>
    <w:rsid w:val="62EA0E9B"/>
    <w:rsid w:val="639B5D2E"/>
    <w:rsid w:val="63EF00B2"/>
    <w:rsid w:val="64F33CA3"/>
    <w:rsid w:val="65361CAC"/>
    <w:rsid w:val="65594A53"/>
    <w:rsid w:val="67755804"/>
    <w:rsid w:val="67BA4D6C"/>
    <w:rsid w:val="67E3443F"/>
    <w:rsid w:val="68966A61"/>
    <w:rsid w:val="689C09BE"/>
    <w:rsid w:val="69FA425C"/>
    <w:rsid w:val="6A901796"/>
    <w:rsid w:val="6BF508F7"/>
    <w:rsid w:val="6C0D43B5"/>
    <w:rsid w:val="6C2763AA"/>
    <w:rsid w:val="6C854BD1"/>
    <w:rsid w:val="6E0C6A37"/>
    <w:rsid w:val="6E5664C0"/>
    <w:rsid w:val="6E9F08DC"/>
    <w:rsid w:val="6FCF3E7D"/>
    <w:rsid w:val="70A70303"/>
    <w:rsid w:val="71884837"/>
    <w:rsid w:val="71D73658"/>
    <w:rsid w:val="725047CA"/>
    <w:rsid w:val="73773E3A"/>
    <w:rsid w:val="764A0D11"/>
    <w:rsid w:val="76B42459"/>
    <w:rsid w:val="77E5574C"/>
    <w:rsid w:val="78A51694"/>
    <w:rsid w:val="78C16BCE"/>
    <w:rsid w:val="79435D82"/>
    <w:rsid w:val="798662E3"/>
    <w:rsid w:val="79B02A6D"/>
    <w:rsid w:val="7A17211E"/>
    <w:rsid w:val="7A67468A"/>
    <w:rsid w:val="7AD419EF"/>
    <w:rsid w:val="7B246159"/>
    <w:rsid w:val="7C182C54"/>
    <w:rsid w:val="7C365BA7"/>
    <w:rsid w:val="7CC93491"/>
    <w:rsid w:val="7CCF6CE0"/>
    <w:rsid w:val="7D2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3444</Words>
  <Characters>3748</Characters>
  <Lines>0</Lines>
  <Paragraphs>0</Paragraphs>
  <TotalTime>30</TotalTime>
  <ScaleCrop>false</ScaleCrop>
  <LinksUpToDate>false</LinksUpToDate>
  <CharactersWithSpaces>3773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2021-08-23T06:50:00Z</dcterms:created>
  <dc:creator>Emma</dc:creator>
  <cp:lastModifiedBy>英子</cp:lastModifiedBy>
  <cp:lastPrinted>2022-03-29T07:40:00Z</cp:lastPrinted>
  <dcterms:modified xsi:type="dcterms:W3CDTF">2022-05-23T03:15:36Z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915407D1973C433EB5BFE2DD4D6DBF2E</vt:lpwstr>
  </property>
</Properties>
</file>